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楷体" w:hAnsi="楷体" w:eastAsia="楷体" w:cs="楷体"/>
          <w:b/>
          <w:bCs/>
          <w:color w:val="000000"/>
          <w:position w:val="6"/>
          <w:sz w:val="36"/>
          <w:szCs w:val="36"/>
          <w:lang w:val="zh-CN"/>
        </w:rPr>
      </w:pPr>
      <w:r>
        <w:rPr>
          <w:rFonts w:hint="eastAsia" w:ascii="楷体" w:hAnsi="楷体" w:eastAsia="楷体" w:cs="楷体"/>
          <w:b/>
          <w:bCs/>
          <w:color w:val="000000"/>
          <w:position w:val="6"/>
          <w:sz w:val="36"/>
          <w:szCs w:val="36"/>
          <w:lang w:val="zh-CN"/>
        </w:rPr>
        <w:t>检疫工具箱为生态果园建设保驾护航</w:t>
      </w:r>
    </w:p>
    <w:p>
      <w:pPr>
        <w:spacing w:beforeLines="0" w:afterLines="0"/>
        <w:jc w:val="left"/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　　近年来，生态果园因环境优美、生态合理、经济高效成为了众多旅行者青睐的地方，只是在生态果园建设项目中，果园病虫害科学防治却成了一大难题。果园管理中，害虫出现频率非常高，而很多果农在防治果园害虫时，要么因诊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断不及时准确贻误了防治时机，要么就因频繁打药造成了农残，给生态果园建设带来了挑战。幸好现在随着检疫工具箱、病虫调查统计器、杀虫灯等植保工具的熟练应用，为果园病虫害科学防治和及时防治带来了技术支撑，也为果园生态化建设和高效益经济带来了优势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　　果园出现病虫害是果园生产中不可避免的事故，而果园病虫害户外诊断是农业综合技能的体现，也是病虫害防治的首要环节，因为只有及时诊断，才能进行有效防治，否则延误病情，造成损失。但很多果园管理者却喜欢取样返回实验室培养、分离、镜检都再下结论，虽然准确率高，出具的防治方案针对性也强，但时间缓慢，与生产要求的</w:t>
      </w: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“</w:t>
      </w: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急诊</w:t>
      </w: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”</w:t>
      </w: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不相适应。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</w:pP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　　相反，果园虫害的实地诊断和检测却能带来的不一样结果。在果园中实时进行调查和研究果园病虫害，可以在第一时间内，通过对果树有无患病症状、症状的特征及果园环境状况的仔细观察和分析，初步判断症状的因由，并给出初步的救治方案，对及时有效解决果园病虫害有益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 w:eastAsia="zh-CN"/>
        </w:rPr>
      </w:pPr>
      <w:r>
        <w:rPr>
          <w:rFonts w:hint="eastAsia" w:ascii="楷体" w:hAnsi="楷体" w:eastAsia="楷体" w:cs="楷体"/>
          <w:color w:val="000000"/>
          <w:position w:val="6"/>
          <w:sz w:val="28"/>
          <w:szCs w:val="28"/>
          <w:lang w:val="zh-CN"/>
        </w:rPr>
        <w:t>　　尤其是有检疫工具箱、病虫调查统计器等便携式植保工具的帮助，更是轻而易举就能够准确诊断果园病虫害，及时解决果园病虫害，从而收到超过预期的防治效果，为生态果园建设保驾护航。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b/>
        <w:bCs/>
        <w:lang w:eastAsia="zh-CN"/>
      </w:rPr>
    </w:pPr>
    <w:r>
      <w:rPr>
        <w:rFonts w:hint="eastAsia"/>
        <w:b/>
        <w:bCs/>
        <w:sz w:val="28"/>
        <w:szCs w:val="44"/>
        <w:lang w:eastAsia="zh-CN"/>
      </w:rPr>
      <w:drawing>
        <wp:inline distT="0" distB="0" distL="114300" distR="114300">
          <wp:extent cx="305435" cy="285115"/>
          <wp:effectExtent l="0" t="0" r="18415" b="635"/>
          <wp:docPr id="1" name="图片 1" descr="纯图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纯图片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3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28"/>
        <w:szCs w:val="44"/>
        <w:u w:val="thick"/>
        <w:lang w:eastAsia="zh-CN"/>
      </w:rPr>
      <w:t>云飞科技</w:t>
    </w:r>
    <w:r>
      <w:rPr>
        <w:rFonts w:hint="eastAsia"/>
        <w:b/>
        <w:bCs/>
        <w:sz w:val="28"/>
        <w:szCs w:val="44"/>
        <w:u w:val="thick"/>
        <w:lang w:val="en-US" w:eastAsia="zh-CN"/>
      </w:rPr>
      <w:t>--以科技创新推动绿色农业发展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b/>
        <w:bCs/>
        <w:lang w:eastAsia="zh-CN"/>
      </w:rPr>
    </w:pPr>
    <w:r>
      <w:rPr>
        <w:rFonts w:hint="eastAsia"/>
        <w:b/>
        <w:bCs/>
        <w:sz w:val="28"/>
        <w:szCs w:val="44"/>
        <w:lang w:eastAsia="zh-CN"/>
      </w:rPr>
      <w:drawing>
        <wp:inline distT="0" distB="0" distL="114300" distR="114300">
          <wp:extent cx="305435" cy="285115"/>
          <wp:effectExtent l="0" t="0" r="18415" b="635"/>
          <wp:docPr id="3" name="图片 3" descr="纯图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纯图片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3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28"/>
        <w:szCs w:val="44"/>
        <w:u w:val="thick"/>
        <w:lang w:eastAsia="zh-CN"/>
      </w:rPr>
      <w:t>云飞科技</w:t>
    </w:r>
    <w:r>
      <w:rPr>
        <w:rFonts w:hint="eastAsia"/>
        <w:b/>
        <w:bCs/>
        <w:sz w:val="28"/>
        <w:szCs w:val="44"/>
        <w:u w:val="thick"/>
        <w:lang w:val="en-US" w:eastAsia="zh-CN"/>
      </w:rPr>
      <w:t>--以科技创新推动绿色农业发展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70156"/>
    <w:rsid w:val="052A613B"/>
    <w:rsid w:val="05967FEF"/>
    <w:rsid w:val="091149FE"/>
    <w:rsid w:val="097C6BDD"/>
    <w:rsid w:val="0A8E6E0C"/>
    <w:rsid w:val="0AE11CDB"/>
    <w:rsid w:val="0CBE2C1D"/>
    <w:rsid w:val="19DF1BB6"/>
    <w:rsid w:val="1BA52301"/>
    <w:rsid w:val="1C86544B"/>
    <w:rsid w:val="223820BD"/>
    <w:rsid w:val="24BB137D"/>
    <w:rsid w:val="2514026C"/>
    <w:rsid w:val="25BE562E"/>
    <w:rsid w:val="25EB4274"/>
    <w:rsid w:val="27161EEF"/>
    <w:rsid w:val="297F522F"/>
    <w:rsid w:val="2A016C8F"/>
    <w:rsid w:val="2C0F4849"/>
    <w:rsid w:val="32F05FFA"/>
    <w:rsid w:val="332F25DD"/>
    <w:rsid w:val="369E4FCE"/>
    <w:rsid w:val="375D069B"/>
    <w:rsid w:val="37863155"/>
    <w:rsid w:val="3A131E41"/>
    <w:rsid w:val="3AC479BA"/>
    <w:rsid w:val="3DB9210F"/>
    <w:rsid w:val="3F2268A2"/>
    <w:rsid w:val="48236956"/>
    <w:rsid w:val="4EF2121D"/>
    <w:rsid w:val="4F1D35D5"/>
    <w:rsid w:val="52115EBD"/>
    <w:rsid w:val="532F72AA"/>
    <w:rsid w:val="576C5E6C"/>
    <w:rsid w:val="5B3353CA"/>
    <w:rsid w:val="5CF97C51"/>
    <w:rsid w:val="64B016A8"/>
    <w:rsid w:val="65EE596A"/>
    <w:rsid w:val="66385282"/>
    <w:rsid w:val="689E1681"/>
    <w:rsid w:val="68E816A0"/>
    <w:rsid w:val="706733A7"/>
    <w:rsid w:val="708C7A76"/>
    <w:rsid w:val="75C25B54"/>
    <w:rsid w:val="769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樱歌</cp:lastModifiedBy>
  <dcterms:modified xsi:type="dcterms:W3CDTF">2018-05-11T07:50:01Z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